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1FDA1" w14:textId="77777777" w:rsidR="0041628F" w:rsidRPr="003537E6" w:rsidRDefault="0041628F" w:rsidP="003537E6">
      <w:pPr>
        <w:spacing w:line="360" w:lineRule="auto"/>
        <w:jc w:val="center"/>
        <w:rPr>
          <w:rFonts w:asciiTheme="minorEastAsia" w:hAnsiTheme="minorEastAsia"/>
          <w:b/>
          <w:sz w:val="32"/>
          <w:szCs w:val="28"/>
        </w:rPr>
      </w:pPr>
      <w:r w:rsidRPr="003537E6">
        <w:rPr>
          <w:rFonts w:asciiTheme="minorEastAsia" w:hAnsiTheme="minorEastAsia"/>
          <w:b/>
          <w:sz w:val="32"/>
          <w:szCs w:val="28"/>
        </w:rPr>
        <w:t>行政上诉状</w:t>
      </w:r>
    </w:p>
    <w:p w14:paraId="1A6BE3DB" w14:textId="77777777" w:rsidR="0041628F" w:rsidRPr="003537E6" w:rsidRDefault="0041628F" w:rsidP="003537E6">
      <w:pPr>
        <w:spacing w:line="360" w:lineRule="auto"/>
        <w:rPr>
          <w:rFonts w:asciiTheme="minorEastAsia" w:hAnsiTheme="minorEastAsia"/>
          <w:sz w:val="28"/>
          <w:szCs w:val="28"/>
        </w:rPr>
      </w:pPr>
      <w:r w:rsidRPr="003537E6">
        <w:rPr>
          <w:rFonts w:asciiTheme="minorEastAsia" w:hAnsiTheme="minorEastAsia" w:hint="eastAsia"/>
          <w:sz w:val="28"/>
          <w:szCs w:val="28"/>
        </w:rPr>
        <w:t xml:space="preserve">    </w:t>
      </w:r>
      <w:r w:rsidRPr="003537E6">
        <w:rPr>
          <w:rFonts w:asciiTheme="minorEastAsia" w:hAnsiTheme="minorEastAsia"/>
          <w:sz w:val="28"/>
          <w:szCs w:val="28"/>
        </w:rPr>
        <w:t>上诉人（原审原告）：</w:t>
      </w:r>
      <w:r w:rsidRPr="003537E6">
        <w:rPr>
          <w:rFonts w:asciiTheme="minorEastAsia" w:hAnsiTheme="minorEastAsia" w:hint="eastAsia"/>
          <w:sz w:val="28"/>
          <w:szCs w:val="28"/>
        </w:rPr>
        <w:t xml:space="preserve">       ，性别：    </w:t>
      </w:r>
      <w:r w:rsidRPr="003537E6">
        <w:rPr>
          <w:rFonts w:asciiTheme="minorEastAsia" w:hAnsiTheme="minorEastAsia"/>
          <w:sz w:val="28"/>
          <w:szCs w:val="28"/>
        </w:rPr>
        <w:t>，</w:t>
      </w:r>
      <w:r w:rsidRPr="003537E6">
        <w:rPr>
          <w:rFonts w:asciiTheme="minorEastAsia" w:hAnsiTheme="minorEastAsia" w:hint="eastAsia"/>
          <w:sz w:val="28"/>
          <w:szCs w:val="28"/>
        </w:rPr>
        <w:t xml:space="preserve">   </w:t>
      </w:r>
      <w:r w:rsidRPr="003537E6">
        <w:rPr>
          <w:rFonts w:asciiTheme="minorEastAsia" w:hAnsiTheme="minorEastAsia"/>
          <w:sz w:val="28"/>
          <w:szCs w:val="28"/>
        </w:rPr>
        <w:t>年</w:t>
      </w:r>
      <w:r w:rsidRPr="003537E6">
        <w:rPr>
          <w:rFonts w:asciiTheme="minorEastAsia" w:hAnsiTheme="minorEastAsia" w:hint="eastAsia"/>
          <w:sz w:val="28"/>
          <w:szCs w:val="28"/>
        </w:rPr>
        <w:t xml:space="preserve">   </w:t>
      </w:r>
      <w:r w:rsidRPr="003537E6">
        <w:rPr>
          <w:rFonts w:asciiTheme="minorEastAsia" w:hAnsiTheme="minorEastAsia"/>
          <w:sz w:val="28"/>
          <w:szCs w:val="28"/>
        </w:rPr>
        <w:t>月</w:t>
      </w:r>
      <w:r w:rsidRPr="003537E6">
        <w:rPr>
          <w:rFonts w:asciiTheme="minorEastAsia" w:hAnsiTheme="minorEastAsia" w:hint="eastAsia"/>
          <w:sz w:val="28"/>
          <w:szCs w:val="28"/>
        </w:rPr>
        <w:t xml:space="preserve">   </w:t>
      </w:r>
      <w:r w:rsidRPr="003537E6">
        <w:rPr>
          <w:rFonts w:asciiTheme="minorEastAsia" w:hAnsiTheme="minorEastAsia"/>
          <w:sz w:val="28"/>
          <w:szCs w:val="28"/>
        </w:rPr>
        <w:t>日出生，</w:t>
      </w:r>
      <w:r w:rsidRPr="003537E6">
        <w:rPr>
          <w:rFonts w:asciiTheme="minorEastAsia" w:hAnsiTheme="minorEastAsia" w:hint="eastAsia"/>
          <w:sz w:val="28"/>
          <w:szCs w:val="28"/>
        </w:rPr>
        <w:t xml:space="preserve">  </w:t>
      </w:r>
      <w:r w:rsidRPr="003537E6">
        <w:rPr>
          <w:rFonts w:asciiTheme="minorEastAsia" w:hAnsiTheme="minorEastAsia"/>
          <w:sz w:val="28"/>
          <w:szCs w:val="28"/>
        </w:rPr>
        <w:t>族，身份证</w:t>
      </w:r>
      <w:r w:rsidRPr="003537E6">
        <w:rPr>
          <w:rFonts w:asciiTheme="minorEastAsia" w:hAnsiTheme="minorEastAsia" w:hint="eastAsia"/>
          <w:sz w:val="28"/>
          <w:szCs w:val="28"/>
        </w:rPr>
        <w:t>号码：                                     ，</w:t>
      </w:r>
      <w:r w:rsidRPr="003537E6">
        <w:rPr>
          <w:rFonts w:asciiTheme="minorEastAsia" w:hAnsiTheme="minorEastAsia"/>
          <w:sz w:val="28"/>
          <w:szCs w:val="28"/>
        </w:rPr>
        <w:t>住址</w:t>
      </w:r>
      <w:r w:rsidRPr="003537E6">
        <w:rPr>
          <w:rFonts w:asciiTheme="minorEastAsia" w:hAnsiTheme="minorEastAsia" w:hint="eastAsia"/>
          <w:sz w:val="28"/>
          <w:szCs w:val="28"/>
        </w:rPr>
        <w:t xml:space="preserve">：                                   ，联系电话：           </w:t>
      </w:r>
      <w:r w:rsidRPr="003537E6">
        <w:rPr>
          <w:rFonts w:asciiTheme="minorEastAsia" w:hAnsiTheme="minorEastAsia"/>
          <w:sz w:val="28"/>
          <w:szCs w:val="28"/>
        </w:rPr>
        <w:t>。</w:t>
      </w:r>
    </w:p>
    <w:p w14:paraId="3810FE48" w14:textId="77777777" w:rsidR="0041628F" w:rsidRPr="003537E6" w:rsidRDefault="0041628F" w:rsidP="003537E6">
      <w:pPr>
        <w:spacing w:line="360" w:lineRule="auto"/>
        <w:rPr>
          <w:rFonts w:asciiTheme="minorEastAsia" w:hAnsiTheme="minorEastAsia"/>
          <w:sz w:val="28"/>
          <w:szCs w:val="28"/>
        </w:rPr>
      </w:pPr>
      <w:r w:rsidRPr="003537E6">
        <w:rPr>
          <w:rFonts w:asciiTheme="minorEastAsia" w:hAnsiTheme="minorEastAsia" w:hint="eastAsia"/>
          <w:sz w:val="28"/>
          <w:szCs w:val="28"/>
        </w:rPr>
        <w:t xml:space="preserve">    </w:t>
      </w:r>
    </w:p>
    <w:p w14:paraId="7EF7F30F" w14:textId="77777777" w:rsidR="0041628F" w:rsidRPr="003537E6" w:rsidRDefault="0041628F" w:rsidP="003537E6">
      <w:pPr>
        <w:spacing w:line="360" w:lineRule="auto"/>
        <w:rPr>
          <w:rFonts w:asciiTheme="minorEastAsia" w:hAnsiTheme="minorEastAsia"/>
          <w:sz w:val="28"/>
          <w:szCs w:val="28"/>
        </w:rPr>
      </w:pPr>
      <w:r w:rsidRPr="003537E6">
        <w:rPr>
          <w:rFonts w:asciiTheme="minorEastAsia" w:hAnsiTheme="minorEastAsia" w:hint="eastAsia"/>
          <w:sz w:val="28"/>
          <w:szCs w:val="28"/>
        </w:rPr>
        <w:t xml:space="preserve">    </w:t>
      </w:r>
      <w:r w:rsidRPr="003537E6">
        <w:rPr>
          <w:rFonts w:asciiTheme="minorEastAsia" w:hAnsiTheme="minorEastAsia"/>
          <w:sz w:val="28"/>
          <w:szCs w:val="28"/>
        </w:rPr>
        <w:t>被上诉人（原审被告）：</w:t>
      </w:r>
      <w:r w:rsidRPr="003537E6">
        <w:rPr>
          <w:rFonts w:asciiTheme="minorEastAsia" w:hAnsiTheme="minorEastAsia" w:hint="eastAsia"/>
          <w:sz w:val="28"/>
          <w:szCs w:val="28"/>
        </w:rPr>
        <w:t>中华人民共和国工业和信息化部</w:t>
      </w:r>
    </w:p>
    <w:p w14:paraId="09347DAA" w14:textId="77777777" w:rsidR="0041628F" w:rsidRPr="003537E6" w:rsidRDefault="0041628F" w:rsidP="003537E6">
      <w:pPr>
        <w:spacing w:line="360" w:lineRule="auto"/>
        <w:rPr>
          <w:rFonts w:asciiTheme="minorEastAsia" w:hAnsiTheme="minorEastAsia"/>
          <w:sz w:val="28"/>
          <w:szCs w:val="28"/>
        </w:rPr>
      </w:pPr>
      <w:r w:rsidRPr="003537E6">
        <w:rPr>
          <w:rFonts w:asciiTheme="minorEastAsia" w:hAnsiTheme="minorEastAsia" w:hint="eastAsia"/>
          <w:sz w:val="28"/>
          <w:szCs w:val="28"/>
        </w:rPr>
        <w:t xml:space="preserve">    法定代表人：苗圩；职务：部长</w:t>
      </w:r>
    </w:p>
    <w:p w14:paraId="3DC595EF" w14:textId="77777777" w:rsidR="0041628F" w:rsidRPr="003537E6" w:rsidRDefault="0041628F" w:rsidP="003537E6">
      <w:pPr>
        <w:spacing w:line="360" w:lineRule="auto"/>
        <w:rPr>
          <w:rFonts w:asciiTheme="minorEastAsia" w:hAnsiTheme="minorEastAsia"/>
          <w:sz w:val="28"/>
          <w:szCs w:val="28"/>
        </w:rPr>
      </w:pPr>
      <w:r w:rsidRPr="003537E6">
        <w:rPr>
          <w:rFonts w:asciiTheme="minorEastAsia" w:hAnsiTheme="minorEastAsia" w:hint="eastAsia"/>
          <w:sz w:val="28"/>
          <w:szCs w:val="28"/>
        </w:rPr>
        <w:t xml:space="preserve">    地址：中国北京西长安街13号</w:t>
      </w:r>
    </w:p>
    <w:p w14:paraId="6015CDFC" w14:textId="77777777" w:rsidR="0041628F" w:rsidRPr="003537E6" w:rsidRDefault="0041628F" w:rsidP="003537E6">
      <w:pPr>
        <w:spacing w:line="360" w:lineRule="auto"/>
        <w:rPr>
          <w:rFonts w:asciiTheme="minorEastAsia" w:hAnsiTheme="minorEastAsia"/>
          <w:sz w:val="28"/>
          <w:szCs w:val="28"/>
        </w:rPr>
      </w:pPr>
      <w:r w:rsidRPr="003537E6">
        <w:rPr>
          <w:rFonts w:asciiTheme="minorEastAsia" w:hAnsiTheme="minorEastAsia" w:hint="eastAsia"/>
          <w:sz w:val="28"/>
          <w:szCs w:val="28"/>
        </w:rPr>
        <w:t xml:space="preserve">    </w:t>
      </w:r>
    </w:p>
    <w:p w14:paraId="3F8C266C" w14:textId="198B1FC3" w:rsidR="0041628F" w:rsidRPr="003537E6" w:rsidRDefault="0041628F" w:rsidP="003537E6">
      <w:pPr>
        <w:spacing w:line="360" w:lineRule="auto"/>
        <w:rPr>
          <w:rFonts w:asciiTheme="minorEastAsia" w:hAnsiTheme="minorEastAsia"/>
          <w:sz w:val="28"/>
          <w:szCs w:val="28"/>
        </w:rPr>
      </w:pPr>
      <w:r w:rsidRPr="003537E6">
        <w:rPr>
          <w:rFonts w:asciiTheme="minorEastAsia" w:hAnsiTheme="minorEastAsia" w:hint="eastAsia"/>
          <w:sz w:val="28"/>
          <w:szCs w:val="28"/>
        </w:rPr>
        <w:t xml:space="preserve">    </w:t>
      </w:r>
      <w:r w:rsidRPr="003537E6">
        <w:rPr>
          <w:rFonts w:asciiTheme="minorEastAsia" w:hAnsiTheme="minorEastAsia"/>
          <w:sz w:val="28"/>
          <w:szCs w:val="28"/>
        </w:rPr>
        <w:t>上诉人因诉被上诉人</w:t>
      </w:r>
      <w:r w:rsidRPr="003537E6">
        <w:rPr>
          <w:rFonts w:asciiTheme="minorEastAsia" w:hAnsiTheme="minorEastAsia" w:hint="eastAsia"/>
          <w:sz w:val="28"/>
          <w:szCs w:val="28"/>
        </w:rPr>
        <w:t>中华人民共和国工业和信息化部备案行为违法</w:t>
      </w:r>
      <w:r w:rsidRPr="003537E6">
        <w:rPr>
          <w:rFonts w:asciiTheme="minorEastAsia" w:hAnsiTheme="minorEastAsia"/>
          <w:sz w:val="28"/>
          <w:szCs w:val="28"/>
        </w:rPr>
        <w:t>一案，不服</w:t>
      </w:r>
      <w:r w:rsidRPr="003537E6">
        <w:rPr>
          <w:rFonts w:asciiTheme="minorEastAsia" w:hAnsiTheme="minorEastAsia" w:hint="eastAsia"/>
          <w:sz w:val="28"/>
          <w:szCs w:val="28"/>
        </w:rPr>
        <w:t>北京市第一中级人民法院（2015）一中行初字第</w:t>
      </w:r>
      <w:r w:rsidR="006D3FF1">
        <w:rPr>
          <w:rFonts w:asciiTheme="minorEastAsia" w:hAnsiTheme="minorEastAsia" w:hint="eastAsia"/>
          <w:color w:val="FF0000"/>
          <w:sz w:val="28"/>
          <w:szCs w:val="28"/>
          <w:u w:val="single"/>
        </w:rPr>
        <w:t xml:space="preserve">  （这里需要自己查询填写）   </w:t>
      </w:r>
      <w:r w:rsidRPr="003537E6">
        <w:rPr>
          <w:rFonts w:asciiTheme="minorEastAsia" w:hAnsiTheme="minorEastAsia" w:hint="eastAsia"/>
          <w:sz w:val="28"/>
          <w:szCs w:val="28"/>
        </w:rPr>
        <w:t>号</w:t>
      </w:r>
      <w:r w:rsidRPr="003537E6">
        <w:rPr>
          <w:rFonts w:asciiTheme="minorEastAsia" w:hAnsiTheme="minorEastAsia"/>
          <w:sz w:val="28"/>
          <w:szCs w:val="28"/>
        </w:rPr>
        <w:t>行政裁定，提起上诉。</w:t>
      </w:r>
    </w:p>
    <w:p w14:paraId="7EAAC9F5" w14:textId="77777777" w:rsidR="003537E6" w:rsidRDefault="003537E6" w:rsidP="003537E6">
      <w:pPr>
        <w:spacing w:line="360" w:lineRule="auto"/>
        <w:rPr>
          <w:rFonts w:asciiTheme="minorEastAsia" w:hAnsiTheme="minorEastAsia"/>
          <w:sz w:val="28"/>
          <w:szCs w:val="28"/>
        </w:rPr>
      </w:pPr>
    </w:p>
    <w:p w14:paraId="7912BC34" w14:textId="77777777" w:rsidR="0041628F" w:rsidRPr="003537E6" w:rsidRDefault="0041628F" w:rsidP="003537E6">
      <w:pPr>
        <w:spacing w:line="360" w:lineRule="auto"/>
        <w:jc w:val="center"/>
        <w:rPr>
          <w:rFonts w:asciiTheme="minorEastAsia" w:hAnsiTheme="minorEastAsia"/>
          <w:b/>
          <w:sz w:val="28"/>
          <w:szCs w:val="28"/>
        </w:rPr>
      </w:pPr>
      <w:r w:rsidRPr="003537E6">
        <w:rPr>
          <w:rFonts w:asciiTheme="minorEastAsia" w:hAnsiTheme="minorEastAsia"/>
          <w:b/>
          <w:sz w:val="28"/>
          <w:szCs w:val="28"/>
        </w:rPr>
        <w:t>上诉请求</w:t>
      </w:r>
    </w:p>
    <w:p w14:paraId="5ECB0F00" w14:textId="122F2A8C" w:rsidR="003537E6" w:rsidRDefault="0041628F" w:rsidP="003537E6">
      <w:pPr>
        <w:spacing w:line="360" w:lineRule="auto"/>
        <w:ind w:firstLine="560"/>
        <w:rPr>
          <w:rFonts w:asciiTheme="minorEastAsia" w:hAnsiTheme="minorEastAsia"/>
          <w:sz w:val="28"/>
          <w:szCs w:val="28"/>
        </w:rPr>
      </w:pPr>
      <w:r w:rsidRPr="003537E6">
        <w:rPr>
          <w:rFonts w:asciiTheme="minorEastAsia" w:hAnsiTheme="minorEastAsia"/>
          <w:sz w:val="28"/>
          <w:szCs w:val="28"/>
        </w:rPr>
        <w:t>1、</w:t>
      </w:r>
      <w:r w:rsidR="000254BC">
        <w:rPr>
          <w:rFonts w:asciiTheme="minorEastAsia" w:hAnsiTheme="minorEastAsia" w:hint="eastAsia"/>
          <w:sz w:val="28"/>
          <w:szCs w:val="28"/>
        </w:rPr>
        <w:t>撤销</w:t>
      </w:r>
      <w:r w:rsidRPr="003537E6">
        <w:rPr>
          <w:rFonts w:asciiTheme="minorEastAsia" w:hAnsiTheme="minorEastAsia" w:hint="eastAsia"/>
          <w:sz w:val="28"/>
          <w:szCs w:val="28"/>
        </w:rPr>
        <w:t>北京市第一中级人民法院（2015）一中行初字第</w:t>
      </w:r>
      <w:r w:rsidR="006D3FF1">
        <w:rPr>
          <w:rFonts w:asciiTheme="minorEastAsia" w:hAnsiTheme="minorEastAsia" w:hint="eastAsia"/>
          <w:color w:val="FF0000"/>
          <w:sz w:val="28"/>
          <w:szCs w:val="28"/>
          <w:u w:val="single"/>
        </w:rPr>
        <w:t xml:space="preserve">  （这里需要自己查询填写）   </w:t>
      </w:r>
      <w:r w:rsidRPr="003537E6">
        <w:rPr>
          <w:rFonts w:asciiTheme="minorEastAsia" w:hAnsiTheme="minorEastAsia" w:hint="eastAsia"/>
          <w:sz w:val="28"/>
          <w:szCs w:val="28"/>
        </w:rPr>
        <w:t>号</w:t>
      </w:r>
      <w:r w:rsidRPr="003537E6">
        <w:rPr>
          <w:rFonts w:asciiTheme="minorEastAsia" w:hAnsiTheme="minorEastAsia"/>
          <w:sz w:val="28"/>
          <w:szCs w:val="28"/>
        </w:rPr>
        <w:t>行政裁定。</w:t>
      </w:r>
    </w:p>
    <w:p w14:paraId="2F0B536F" w14:textId="38919134" w:rsidR="0041628F" w:rsidRPr="003537E6" w:rsidRDefault="0041628F" w:rsidP="003537E6">
      <w:pPr>
        <w:spacing w:line="360" w:lineRule="auto"/>
        <w:ind w:firstLine="560"/>
        <w:rPr>
          <w:rFonts w:asciiTheme="minorEastAsia" w:hAnsiTheme="minorEastAsia"/>
          <w:sz w:val="28"/>
          <w:szCs w:val="28"/>
        </w:rPr>
      </w:pPr>
      <w:r w:rsidRPr="003537E6">
        <w:rPr>
          <w:rFonts w:asciiTheme="minorEastAsia" w:hAnsiTheme="minorEastAsia"/>
          <w:sz w:val="28"/>
          <w:szCs w:val="28"/>
        </w:rPr>
        <w:t>2、依法确认被上诉人</w:t>
      </w:r>
      <w:r w:rsidRPr="003537E6">
        <w:rPr>
          <w:rFonts w:asciiTheme="minorEastAsia" w:hAnsiTheme="minorEastAsia" w:hint="eastAsia"/>
          <w:sz w:val="28"/>
          <w:szCs w:val="28"/>
        </w:rPr>
        <w:t>审批大众牌速腾轿车（悬挂型式为耦合杆非独立悬挂）</w:t>
      </w:r>
      <w:r w:rsidRPr="003537E6">
        <w:rPr>
          <w:rFonts w:asciiTheme="minorEastAsia" w:hAnsiTheme="minorEastAsia"/>
          <w:sz w:val="28"/>
          <w:szCs w:val="28"/>
        </w:rPr>
        <w:t>的具体行政行为违法。</w:t>
      </w:r>
    </w:p>
    <w:p w14:paraId="608C9A65" w14:textId="77777777" w:rsidR="0041628F" w:rsidRPr="003537E6" w:rsidRDefault="0041628F" w:rsidP="003537E6">
      <w:pPr>
        <w:spacing w:line="360" w:lineRule="auto"/>
        <w:jc w:val="center"/>
        <w:rPr>
          <w:rFonts w:asciiTheme="minorEastAsia" w:hAnsiTheme="minorEastAsia"/>
          <w:b/>
          <w:sz w:val="28"/>
          <w:szCs w:val="28"/>
        </w:rPr>
      </w:pPr>
      <w:r w:rsidRPr="003537E6">
        <w:rPr>
          <w:rFonts w:asciiTheme="minorEastAsia" w:hAnsiTheme="minorEastAsia"/>
          <w:b/>
          <w:sz w:val="28"/>
          <w:szCs w:val="28"/>
        </w:rPr>
        <w:t>事实与理由</w:t>
      </w:r>
    </w:p>
    <w:p w14:paraId="0D0C0310" w14:textId="77777777" w:rsidR="003537E6" w:rsidRDefault="0041628F" w:rsidP="003537E6">
      <w:pPr>
        <w:spacing w:line="360" w:lineRule="auto"/>
        <w:ind w:firstLine="560"/>
        <w:rPr>
          <w:rFonts w:asciiTheme="minorEastAsia" w:hAnsiTheme="minorEastAsia"/>
          <w:sz w:val="28"/>
          <w:szCs w:val="28"/>
        </w:rPr>
      </w:pPr>
      <w:r w:rsidRPr="003537E6">
        <w:rPr>
          <w:rFonts w:asciiTheme="minorEastAsia" w:hAnsiTheme="minorEastAsia"/>
          <w:sz w:val="28"/>
          <w:szCs w:val="28"/>
        </w:rPr>
        <w:t>一审法院</w:t>
      </w:r>
      <w:r w:rsidRPr="003537E6">
        <w:rPr>
          <w:rFonts w:asciiTheme="minorEastAsia" w:hAnsiTheme="minorEastAsia" w:hint="eastAsia"/>
          <w:sz w:val="28"/>
          <w:szCs w:val="28"/>
        </w:rPr>
        <w:t>违反《最高人民法院关于行政诉讼证据若干问题的规定》（下称《证据规定》）中关于证据采信的</w:t>
      </w:r>
      <w:r w:rsidR="00B165A4" w:rsidRPr="003537E6">
        <w:rPr>
          <w:rFonts w:asciiTheme="minorEastAsia" w:hAnsiTheme="minorEastAsia" w:hint="eastAsia"/>
          <w:sz w:val="28"/>
          <w:szCs w:val="28"/>
        </w:rPr>
        <w:t>条款，其作出裁定的程序违法。</w:t>
      </w:r>
    </w:p>
    <w:p w14:paraId="20DE45A5" w14:textId="18EFB74A" w:rsidR="003537E6" w:rsidRDefault="00D80A51" w:rsidP="003537E6">
      <w:pPr>
        <w:spacing w:line="360" w:lineRule="auto"/>
        <w:ind w:firstLine="560"/>
        <w:rPr>
          <w:rFonts w:asciiTheme="minorEastAsia" w:hAnsiTheme="minorEastAsia"/>
          <w:sz w:val="28"/>
          <w:szCs w:val="28"/>
        </w:rPr>
      </w:pPr>
      <w:r w:rsidRPr="003537E6">
        <w:rPr>
          <w:rFonts w:asciiTheme="minorEastAsia" w:hAnsiTheme="minorEastAsia" w:cs="Arial" w:hint="eastAsia"/>
          <w:color w:val="262626"/>
          <w:kern w:val="0"/>
          <w:sz w:val="28"/>
          <w:szCs w:val="28"/>
        </w:rPr>
        <w:t>本案中，</w:t>
      </w:r>
      <w:r w:rsidRPr="003537E6">
        <w:rPr>
          <w:rFonts w:asciiTheme="minorEastAsia" w:hAnsiTheme="minorEastAsia" w:hint="eastAsia"/>
          <w:sz w:val="28"/>
          <w:szCs w:val="28"/>
        </w:rPr>
        <w:t>2015年1月22日，上诉人通过其他车主的落款日期为2014年12月29日的信息公开答复得知被告有审批隐患车型的具体行政行为</w:t>
      </w:r>
      <w:r w:rsidRPr="003537E6">
        <w:rPr>
          <w:rFonts w:asciiTheme="minorEastAsia" w:hAnsiTheme="minorEastAsia" w:hint="eastAsia"/>
          <w:sz w:val="28"/>
          <w:szCs w:val="28"/>
        </w:rPr>
        <w:lastRenderedPageBreak/>
        <w:t>存在，故而上诉人向被上诉人提出了行政复议申请，要求其对审批隐患车型的具体行政行为进行复</w:t>
      </w:r>
      <w:r w:rsidR="00EC3A1F">
        <w:rPr>
          <w:rFonts w:asciiTheme="minorEastAsia" w:hAnsiTheme="minorEastAsia" w:hint="eastAsia"/>
          <w:sz w:val="28"/>
          <w:szCs w:val="28"/>
        </w:rPr>
        <w:t>议。被上诉人以车辆悬架型式备案不是行政许可行为而作出</w:t>
      </w:r>
      <w:r w:rsidRPr="003537E6">
        <w:rPr>
          <w:rFonts w:asciiTheme="minorEastAsia" w:hAnsiTheme="minorEastAsia" w:hint="eastAsia"/>
          <w:sz w:val="28"/>
          <w:szCs w:val="28"/>
        </w:rPr>
        <w:t>《驳回行政复议申请决定书》，驳回了原告的申请。在此过程中，被上诉人一直未按照上诉人的要求提交相关证据，直至上诉人向北京市第一中级人民法院提起行政诉讼后，</w:t>
      </w:r>
      <w:r w:rsidR="003537E6" w:rsidRPr="003537E6">
        <w:rPr>
          <w:rFonts w:asciiTheme="minorEastAsia" w:hAnsiTheme="minorEastAsia" w:hint="eastAsia"/>
          <w:sz w:val="28"/>
          <w:szCs w:val="28"/>
        </w:rPr>
        <w:t>被上诉人才提交了相关证据。</w:t>
      </w:r>
    </w:p>
    <w:p w14:paraId="0A2293B3" w14:textId="1C93633B" w:rsidR="003537E6" w:rsidRDefault="003537E6" w:rsidP="003537E6">
      <w:pPr>
        <w:spacing w:line="360" w:lineRule="auto"/>
        <w:ind w:firstLine="560"/>
        <w:rPr>
          <w:rFonts w:asciiTheme="minorEastAsia" w:hAnsiTheme="minorEastAsia"/>
          <w:sz w:val="28"/>
          <w:szCs w:val="28"/>
        </w:rPr>
      </w:pPr>
      <w:r w:rsidRPr="003537E6">
        <w:rPr>
          <w:rFonts w:asciiTheme="minorEastAsia" w:hAnsiTheme="minorEastAsia" w:hint="eastAsia"/>
          <w:sz w:val="28"/>
          <w:szCs w:val="28"/>
        </w:rPr>
        <w:t>《证据规定</w:t>
      </w:r>
      <w:r w:rsidR="00840758">
        <w:rPr>
          <w:rFonts w:asciiTheme="minorEastAsia" w:hAnsiTheme="minorEastAsia" w:hint="eastAsia"/>
          <w:sz w:val="28"/>
          <w:szCs w:val="28"/>
        </w:rPr>
        <w:t>》</w:t>
      </w:r>
      <w:r w:rsidR="00840758" w:rsidRPr="00840758">
        <w:rPr>
          <w:rFonts w:asciiTheme="minorEastAsia" w:hAnsiTheme="minorEastAsia" w:hint="eastAsia"/>
          <w:sz w:val="28"/>
          <w:szCs w:val="28"/>
        </w:rPr>
        <w:t>第六十一条</w:t>
      </w:r>
      <w:r w:rsidR="00840758" w:rsidRPr="00840758">
        <w:rPr>
          <w:rFonts w:asciiTheme="minorEastAsia" w:hAnsiTheme="minorEastAsia" w:hint="eastAsia"/>
          <w:sz w:val="28"/>
          <w:szCs w:val="28"/>
        </w:rPr>
        <w:t>规定：</w:t>
      </w:r>
      <w:r w:rsidR="00840758" w:rsidRPr="00840758">
        <w:rPr>
          <w:rFonts w:asciiTheme="minorEastAsia" w:hAnsiTheme="minorEastAsia" w:hint="eastAsia"/>
          <w:sz w:val="28"/>
          <w:szCs w:val="28"/>
        </w:rPr>
        <w:t>“复议机关在复议程序中收集和补充的证据，或者作出原具体行政行为的行政机关在复议程序中未向复议机关提交的证据，不能作为人民法院认定原具体行政行为合法的依据。”且第三十五条规定：“证据应当在法庭上出示，并经庭审质证。未经庭审质证的证据，不能作为定案的依据。”据此，</w:t>
      </w:r>
      <w:r w:rsidRPr="00840758">
        <w:rPr>
          <w:rFonts w:asciiTheme="minorEastAsia" w:hAnsiTheme="minorEastAsia" w:hint="eastAsia"/>
          <w:sz w:val="28"/>
          <w:szCs w:val="28"/>
        </w:rPr>
        <w:t>被上诉人</w:t>
      </w:r>
      <w:r w:rsidR="00840758" w:rsidRPr="00840758">
        <w:rPr>
          <w:rFonts w:asciiTheme="minorEastAsia" w:hAnsiTheme="minorEastAsia" w:hint="eastAsia"/>
          <w:sz w:val="28"/>
          <w:szCs w:val="28"/>
        </w:rPr>
        <w:t>在复议阶段未提交任何证据，其在诉讼阶段</w:t>
      </w:r>
      <w:r w:rsidRPr="00840758">
        <w:rPr>
          <w:rFonts w:asciiTheme="minorEastAsia" w:hAnsiTheme="minorEastAsia" w:hint="eastAsia"/>
          <w:sz w:val="28"/>
          <w:szCs w:val="28"/>
        </w:rPr>
        <w:t>提交的证据</w:t>
      </w:r>
      <w:r w:rsidR="00840758" w:rsidRPr="00840758">
        <w:rPr>
          <w:rFonts w:asciiTheme="minorEastAsia" w:hAnsiTheme="minorEastAsia" w:hint="eastAsia"/>
          <w:sz w:val="28"/>
          <w:szCs w:val="28"/>
        </w:rPr>
        <w:t>不应</w:t>
      </w:r>
      <w:r w:rsidRPr="00840758">
        <w:rPr>
          <w:rFonts w:asciiTheme="minorEastAsia" w:hAnsiTheme="minorEastAsia" w:hint="eastAsia"/>
          <w:sz w:val="28"/>
          <w:szCs w:val="28"/>
        </w:rPr>
        <w:t>予以采信，但审理中，一审法院采信被上诉人全部证据</w:t>
      </w:r>
      <w:r w:rsidR="00840758" w:rsidRPr="00840758">
        <w:rPr>
          <w:rFonts w:asciiTheme="minorEastAsia" w:hAnsiTheme="minorEastAsia" w:hint="eastAsia"/>
          <w:sz w:val="28"/>
          <w:szCs w:val="28"/>
        </w:rPr>
        <w:t>，</w:t>
      </w:r>
      <w:r w:rsidRPr="00840758">
        <w:rPr>
          <w:rFonts w:asciiTheme="minorEastAsia" w:hAnsiTheme="minorEastAsia" w:hint="eastAsia"/>
          <w:sz w:val="28"/>
          <w:szCs w:val="28"/>
        </w:rPr>
        <w:t>并</w:t>
      </w:r>
      <w:r w:rsidR="00840758" w:rsidRPr="00840758">
        <w:rPr>
          <w:rFonts w:asciiTheme="minorEastAsia" w:hAnsiTheme="minorEastAsia" w:hint="eastAsia"/>
          <w:sz w:val="28"/>
          <w:szCs w:val="28"/>
        </w:rPr>
        <w:t>未经质证而</w:t>
      </w:r>
      <w:r w:rsidRPr="00840758">
        <w:rPr>
          <w:rFonts w:asciiTheme="minorEastAsia" w:hAnsiTheme="minorEastAsia" w:hint="eastAsia"/>
          <w:sz w:val="28"/>
          <w:szCs w:val="28"/>
        </w:rPr>
        <w:t>作为定案依据，违反了法律规定。</w:t>
      </w:r>
    </w:p>
    <w:p w14:paraId="6B88FBD0" w14:textId="77777777" w:rsidR="0041628F" w:rsidRPr="003537E6" w:rsidRDefault="0041628F" w:rsidP="003537E6">
      <w:pPr>
        <w:spacing w:line="360" w:lineRule="auto"/>
        <w:ind w:firstLine="560"/>
        <w:rPr>
          <w:rFonts w:asciiTheme="minorEastAsia" w:hAnsiTheme="minorEastAsia"/>
          <w:sz w:val="28"/>
          <w:szCs w:val="28"/>
        </w:rPr>
      </w:pPr>
      <w:r w:rsidRPr="003537E6">
        <w:rPr>
          <w:rFonts w:asciiTheme="minorEastAsia" w:hAnsiTheme="minorEastAsia"/>
          <w:sz w:val="28"/>
          <w:szCs w:val="28"/>
        </w:rPr>
        <w:t>综上所述，有充分的事实和法律依据证明一审法院对本案违法裁定，</w:t>
      </w:r>
      <w:r w:rsidR="003537E6" w:rsidRPr="003537E6">
        <w:rPr>
          <w:rFonts w:asciiTheme="minorEastAsia" w:hAnsiTheme="minorEastAsia" w:hint="eastAsia"/>
          <w:sz w:val="28"/>
          <w:szCs w:val="28"/>
        </w:rPr>
        <w:t>上诉人</w:t>
      </w:r>
      <w:r w:rsidRPr="003537E6">
        <w:rPr>
          <w:rFonts w:asciiTheme="minorEastAsia" w:hAnsiTheme="minorEastAsia"/>
          <w:sz w:val="28"/>
          <w:szCs w:val="28"/>
        </w:rPr>
        <w:t>为切实维护自己的合法权益，特依据相关规定向贵院提起上诉！望贵院公正审理，作出经得起考验的判决。</w:t>
      </w:r>
    </w:p>
    <w:p w14:paraId="013146D7" w14:textId="77777777" w:rsidR="0041628F" w:rsidRPr="003537E6" w:rsidRDefault="003537E6" w:rsidP="003537E6">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41628F" w:rsidRPr="003537E6">
        <w:rPr>
          <w:rFonts w:asciiTheme="minorEastAsia" w:hAnsiTheme="minorEastAsia"/>
          <w:sz w:val="28"/>
          <w:szCs w:val="28"/>
        </w:rPr>
        <w:t>此致</w:t>
      </w:r>
    </w:p>
    <w:p w14:paraId="5A774559" w14:textId="77777777" w:rsidR="0041628F" w:rsidRPr="003537E6" w:rsidRDefault="003537E6" w:rsidP="003537E6">
      <w:pPr>
        <w:spacing w:line="360" w:lineRule="auto"/>
        <w:rPr>
          <w:rFonts w:asciiTheme="minorEastAsia" w:hAnsiTheme="minorEastAsia"/>
          <w:sz w:val="28"/>
          <w:szCs w:val="28"/>
        </w:rPr>
      </w:pPr>
      <w:r w:rsidRPr="003537E6">
        <w:rPr>
          <w:rFonts w:asciiTheme="minorEastAsia" w:hAnsiTheme="minorEastAsia" w:hint="eastAsia"/>
          <w:sz w:val="28"/>
          <w:szCs w:val="28"/>
        </w:rPr>
        <w:t>北京市高级人民法院</w:t>
      </w:r>
    </w:p>
    <w:p w14:paraId="2CAC5DB9" w14:textId="77777777" w:rsidR="0041628F" w:rsidRPr="003537E6" w:rsidRDefault="0041628F" w:rsidP="0072474B">
      <w:pPr>
        <w:wordWrap w:val="0"/>
        <w:spacing w:line="360" w:lineRule="auto"/>
        <w:jc w:val="right"/>
        <w:rPr>
          <w:rFonts w:asciiTheme="minorEastAsia" w:hAnsiTheme="minorEastAsia"/>
          <w:sz w:val="28"/>
          <w:szCs w:val="28"/>
        </w:rPr>
      </w:pPr>
      <w:r w:rsidRPr="003537E6">
        <w:rPr>
          <w:rFonts w:asciiTheme="minorEastAsia" w:hAnsiTheme="minorEastAsia"/>
          <w:sz w:val="28"/>
          <w:szCs w:val="28"/>
        </w:rPr>
        <w:t>上诉人：</w:t>
      </w:r>
      <w:r w:rsidR="0072474B">
        <w:rPr>
          <w:rFonts w:asciiTheme="minorEastAsia" w:hAnsiTheme="minorEastAsia" w:hint="eastAsia"/>
          <w:sz w:val="28"/>
          <w:szCs w:val="28"/>
        </w:rPr>
        <w:t xml:space="preserve">         </w:t>
      </w:r>
    </w:p>
    <w:p w14:paraId="6B9440D8" w14:textId="77777777" w:rsidR="0041628F" w:rsidRPr="003537E6" w:rsidRDefault="003537E6" w:rsidP="0072474B">
      <w:pPr>
        <w:spacing w:line="360" w:lineRule="auto"/>
        <w:jc w:val="right"/>
        <w:rPr>
          <w:rFonts w:asciiTheme="minorEastAsia" w:hAnsiTheme="minorEastAsia"/>
          <w:sz w:val="28"/>
          <w:szCs w:val="28"/>
        </w:rPr>
      </w:pPr>
      <w:r w:rsidRPr="003537E6">
        <w:rPr>
          <w:rFonts w:asciiTheme="minorEastAsia" w:hAnsiTheme="minorEastAsia"/>
          <w:sz w:val="28"/>
          <w:szCs w:val="28"/>
        </w:rPr>
        <w:t>201</w:t>
      </w:r>
      <w:r w:rsidRPr="003537E6">
        <w:rPr>
          <w:rFonts w:asciiTheme="minorEastAsia" w:hAnsiTheme="minorEastAsia" w:hint="eastAsia"/>
          <w:sz w:val="28"/>
          <w:szCs w:val="28"/>
        </w:rPr>
        <w:t>6</w:t>
      </w:r>
      <w:r w:rsidR="0041628F" w:rsidRPr="003537E6">
        <w:rPr>
          <w:rFonts w:asciiTheme="minorEastAsia" w:hAnsiTheme="minorEastAsia"/>
          <w:sz w:val="28"/>
          <w:szCs w:val="28"/>
        </w:rPr>
        <w:t>年</w:t>
      </w:r>
      <w:r w:rsidRPr="003537E6">
        <w:rPr>
          <w:rFonts w:asciiTheme="minorEastAsia" w:hAnsiTheme="minorEastAsia"/>
          <w:sz w:val="28"/>
          <w:szCs w:val="28"/>
        </w:rPr>
        <w:t> </w:t>
      </w:r>
      <w:r w:rsidR="0041628F" w:rsidRPr="003537E6">
        <w:rPr>
          <w:rFonts w:asciiTheme="minorEastAsia" w:hAnsiTheme="minorEastAsia"/>
          <w:sz w:val="28"/>
          <w:szCs w:val="28"/>
        </w:rPr>
        <w:t xml:space="preserve"> 月</w:t>
      </w:r>
      <w:r w:rsidRPr="003537E6">
        <w:rPr>
          <w:rFonts w:asciiTheme="minorEastAsia" w:hAnsiTheme="minorEastAsia" w:hint="eastAsia"/>
          <w:sz w:val="28"/>
          <w:szCs w:val="28"/>
        </w:rPr>
        <w:t xml:space="preserve">  </w:t>
      </w:r>
      <w:r w:rsidR="0041628F" w:rsidRPr="003537E6">
        <w:rPr>
          <w:rFonts w:asciiTheme="minorEastAsia" w:hAnsiTheme="minorEastAsia"/>
          <w:sz w:val="28"/>
          <w:szCs w:val="28"/>
        </w:rPr>
        <w:t xml:space="preserve"> 日</w:t>
      </w:r>
    </w:p>
    <w:p w14:paraId="318898FA" w14:textId="77777777" w:rsidR="0072474B" w:rsidRPr="0072474B" w:rsidRDefault="0041628F" w:rsidP="003537E6">
      <w:pPr>
        <w:spacing w:line="360" w:lineRule="auto"/>
        <w:rPr>
          <w:rFonts w:asciiTheme="minorEastAsia" w:hAnsiTheme="minorEastAsia"/>
          <w:b/>
          <w:szCs w:val="28"/>
        </w:rPr>
      </w:pPr>
      <w:bookmarkStart w:id="0" w:name="_GoBack"/>
      <w:r w:rsidRPr="0072474B">
        <w:rPr>
          <w:rFonts w:asciiTheme="minorEastAsia" w:hAnsiTheme="minorEastAsia"/>
          <w:b/>
          <w:szCs w:val="28"/>
        </w:rPr>
        <w:t>附：</w:t>
      </w:r>
    </w:p>
    <w:p w14:paraId="5400364B" w14:textId="18DEC510" w:rsidR="00840758" w:rsidRDefault="00840758" w:rsidP="003537E6">
      <w:pPr>
        <w:spacing w:line="360" w:lineRule="auto"/>
        <w:rPr>
          <w:rFonts w:asciiTheme="minorEastAsia" w:hAnsiTheme="minorEastAsia" w:hint="eastAsia"/>
          <w:szCs w:val="28"/>
        </w:rPr>
      </w:pPr>
      <w:r>
        <w:rPr>
          <w:rFonts w:asciiTheme="minorEastAsia" w:hAnsiTheme="minorEastAsia" w:hint="eastAsia"/>
          <w:szCs w:val="28"/>
        </w:rPr>
        <w:t>1、上诉状副本一份</w:t>
      </w:r>
    </w:p>
    <w:p w14:paraId="1A8A24B9" w14:textId="353ABEAB" w:rsidR="007F2E7E" w:rsidRPr="00840758" w:rsidRDefault="00840758" w:rsidP="003537E6">
      <w:pPr>
        <w:spacing w:line="360" w:lineRule="auto"/>
        <w:rPr>
          <w:rFonts w:asciiTheme="minorEastAsia" w:hAnsiTheme="minorEastAsia"/>
          <w:sz w:val="28"/>
          <w:szCs w:val="28"/>
        </w:rPr>
      </w:pPr>
      <w:r>
        <w:rPr>
          <w:rFonts w:asciiTheme="minorEastAsia" w:hAnsiTheme="minorEastAsia" w:hint="eastAsia"/>
          <w:szCs w:val="28"/>
        </w:rPr>
        <w:t xml:space="preserve">2、 </w:t>
      </w:r>
      <w:r w:rsidR="003537E6" w:rsidRPr="0072474B">
        <w:rPr>
          <w:rFonts w:asciiTheme="minorEastAsia" w:hAnsiTheme="minorEastAsia" w:hint="eastAsia"/>
          <w:szCs w:val="28"/>
        </w:rPr>
        <w:t>北京市第一中级人民法院（2015）一中行初字第</w:t>
      </w:r>
      <w:r w:rsidR="006D3FF1" w:rsidRPr="006D3FF1">
        <w:rPr>
          <w:rFonts w:asciiTheme="minorEastAsia" w:hAnsiTheme="minorEastAsia" w:hint="eastAsia"/>
          <w:color w:val="FF0000"/>
          <w:szCs w:val="28"/>
          <w:u w:val="single"/>
        </w:rPr>
        <w:t xml:space="preserve">  （这里需要自己查询填写）   </w:t>
      </w:r>
      <w:r w:rsidR="003537E6" w:rsidRPr="0072474B">
        <w:rPr>
          <w:rFonts w:asciiTheme="minorEastAsia" w:hAnsiTheme="minorEastAsia" w:hint="eastAsia"/>
          <w:szCs w:val="28"/>
        </w:rPr>
        <w:t>号</w:t>
      </w:r>
      <w:r w:rsidR="003537E6" w:rsidRPr="0072474B">
        <w:rPr>
          <w:rFonts w:asciiTheme="minorEastAsia" w:hAnsiTheme="minorEastAsia"/>
          <w:szCs w:val="28"/>
        </w:rPr>
        <w:t>行政裁定</w:t>
      </w:r>
      <w:r w:rsidR="0077693B">
        <w:rPr>
          <w:rFonts w:asciiTheme="minorEastAsia" w:hAnsiTheme="minorEastAsia" w:hint="eastAsia"/>
          <w:szCs w:val="28"/>
        </w:rPr>
        <w:t>书复印件一份；</w:t>
      </w:r>
    </w:p>
    <w:p w14:paraId="6FE394D2" w14:textId="18E1EF7B" w:rsidR="0077693B" w:rsidRPr="006D3FF1" w:rsidRDefault="00840758" w:rsidP="003537E6">
      <w:pPr>
        <w:spacing w:line="360" w:lineRule="auto"/>
        <w:rPr>
          <w:rFonts w:asciiTheme="minorEastAsia" w:hAnsiTheme="minorEastAsia"/>
          <w:szCs w:val="28"/>
        </w:rPr>
      </w:pPr>
      <w:r>
        <w:rPr>
          <w:rFonts w:asciiTheme="minorEastAsia" w:hAnsiTheme="minorEastAsia" w:hint="eastAsia"/>
          <w:szCs w:val="28"/>
        </w:rPr>
        <w:t>3、</w:t>
      </w:r>
      <w:r w:rsidRPr="00840758">
        <w:rPr>
          <w:rFonts w:asciiTheme="minorEastAsia" w:hAnsiTheme="minorEastAsia" w:hint="eastAsia"/>
          <w:szCs w:val="28"/>
        </w:rPr>
        <w:t>一中院裁定书邮寄送达EMS底单</w:t>
      </w:r>
      <w:r>
        <w:rPr>
          <w:rFonts w:asciiTheme="minorEastAsia" w:hAnsiTheme="minorEastAsia" w:hint="eastAsia"/>
          <w:szCs w:val="28"/>
        </w:rPr>
        <w:t>复印件</w:t>
      </w:r>
      <w:r w:rsidRPr="00840758">
        <w:rPr>
          <w:rFonts w:asciiTheme="minorEastAsia" w:hAnsiTheme="minorEastAsia" w:hint="eastAsia"/>
          <w:szCs w:val="28"/>
        </w:rPr>
        <w:t>及物流信息</w:t>
      </w:r>
      <w:r w:rsidR="0077693B">
        <w:rPr>
          <w:rFonts w:asciiTheme="minorEastAsia" w:hAnsiTheme="minorEastAsia" w:hint="eastAsia"/>
          <w:szCs w:val="28"/>
        </w:rPr>
        <w:t>一份。</w:t>
      </w:r>
    </w:p>
    <w:bookmarkEnd w:id="0"/>
    <w:sectPr w:rsidR="0077693B" w:rsidRPr="006D3FF1" w:rsidSect="0041628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28F"/>
    <w:rsid w:val="000254BC"/>
    <w:rsid w:val="003537E6"/>
    <w:rsid w:val="0041628F"/>
    <w:rsid w:val="006D3FF1"/>
    <w:rsid w:val="0072474B"/>
    <w:rsid w:val="0077693B"/>
    <w:rsid w:val="007F2E7E"/>
    <w:rsid w:val="00840758"/>
    <w:rsid w:val="00B165A4"/>
    <w:rsid w:val="00B74996"/>
    <w:rsid w:val="00D80A51"/>
    <w:rsid w:val="00EC3A1F"/>
    <w:rsid w:val="00F44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89AF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173</Words>
  <Characters>990</Characters>
  <Application>Microsoft Macintosh Word</Application>
  <DocSecurity>0</DocSecurity>
  <Lines>8</Lines>
  <Paragraphs>2</Paragraphs>
  <ScaleCrop>false</ScaleCrop>
  <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晓楠 乔</dc:creator>
  <cp:keywords/>
  <dc:description/>
  <cp:lastModifiedBy>晓楠 乔</cp:lastModifiedBy>
  <cp:revision>8</cp:revision>
  <dcterms:created xsi:type="dcterms:W3CDTF">2016-02-03T10:20:00Z</dcterms:created>
  <dcterms:modified xsi:type="dcterms:W3CDTF">2016-02-03T14:52:00Z</dcterms:modified>
</cp:coreProperties>
</file>